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31" w:rsidRDefault="00B95731" w:rsidP="00B95731">
      <w:pPr>
        <w:ind w:rightChars="-201" w:right="-482"/>
        <w:jc w:val="center"/>
        <w:rPr>
          <w:rFonts w:eastAsia="標楷體"/>
          <w:b/>
          <w:szCs w:val="28"/>
        </w:rPr>
      </w:pPr>
      <w:r w:rsidRPr="00C978A0"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國立臺北商業大學</w:t>
      </w:r>
      <w:r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創校</w:t>
      </w:r>
      <w:r w:rsidRPr="00C978A0"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百</w:t>
      </w:r>
      <w:r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周</w:t>
      </w:r>
      <w:r w:rsidRPr="00C978A0"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年獎助學金</w:t>
      </w:r>
      <w:r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基金</w:t>
      </w:r>
      <w:r w:rsidRPr="00C978A0">
        <w:rPr>
          <w:rFonts w:ascii="標楷體" w:eastAsia="標楷體" w:hAnsi="標楷體" w:cs="Helvetica" w:hint="eastAsia"/>
          <w:b/>
          <w:color w:val="1D2129"/>
          <w:sz w:val="28"/>
          <w:szCs w:val="36"/>
          <w:shd w:val="clear" w:color="auto" w:fill="FFFFFF"/>
        </w:rPr>
        <w:t>管理委員會設置要點</w:t>
      </w:r>
    </w:p>
    <w:p w:rsidR="00B95731" w:rsidRPr="005011F8" w:rsidRDefault="00B95731" w:rsidP="00B95731">
      <w:pPr>
        <w:widowControl/>
        <w:shd w:val="clear" w:color="auto" w:fill="FFFFFF"/>
        <w:snapToGrid w:val="0"/>
        <w:spacing w:before="150" w:after="150" w:line="360" w:lineRule="atLeast"/>
        <w:ind w:left="960"/>
        <w:jc w:val="right"/>
        <w:rPr>
          <w:rFonts w:ascii="標楷體" w:eastAsia="標楷體" w:hAnsi="標楷體" w:cs="Helvetica"/>
          <w:color w:val="1D2129"/>
          <w:sz w:val="20"/>
          <w:szCs w:val="20"/>
          <w:shd w:val="clear" w:color="auto" w:fill="FFFFFF"/>
        </w:rPr>
      </w:pPr>
      <w:r w:rsidRPr="005011F8">
        <w:rPr>
          <w:rFonts w:ascii="標楷體" w:eastAsia="標楷體" w:hAnsi="標楷體" w:cs="Helvetica" w:hint="eastAsia"/>
          <w:color w:val="1D2129"/>
          <w:sz w:val="20"/>
          <w:szCs w:val="20"/>
          <w:shd w:val="clear" w:color="auto" w:fill="FFFFFF"/>
        </w:rPr>
        <w:t>106年9月21日106學年度第1學期第3次行政會議通過</w:t>
      </w:r>
    </w:p>
    <w:p w:rsidR="00B95731" w:rsidRDefault="00B95731" w:rsidP="00B95731">
      <w:pPr>
        <w:widowControl/>
        <w:numPr>
          <w:ilvl w:val="0"/>
          <w:numId w:val="1"/>
        </w:numPr>
        <w:shd w:val="clear" w:color="auto" w:fill="FFFFFF"/>
        <w:snapToGrid w:val="0"/>
        <w:spacing w:before="150" w:after="150" w:line="360" w:lineRule="atLeast"/>
        <w:ind w:hanging="960"/>
        <w:rPr>
          <w:rFonts w:ascii="標楷體" w:eastAsia="標楷體" w:hAnsi="標楷體" w:cs="Helvetica"/>
          <w:color w:val="1D2129"/>
          <w:shd w:val="clear" w:color="auto" w:fill="FFFFFF"/>
        </w:rPr>
      </w:pP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國立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臺北商業大學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(以下簡稱本校)為管理</w:t>
      </w:r>
      <w:r>
        <w:rPr>
          <w:rFonts w:eastAsia="標楷體" w:hint="eastAsia"/>
        </w:rPr>
        <w:t>創校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百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周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年獎助學金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發放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，永續經營、公開透明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，特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成立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「國立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臺北商業大學創校百周年獎助學金基金管理委員會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」(以下簡稱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本管理委員會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)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，並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訂定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「本校創校百周年獎助學金基金管理委員會設置要點」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(以下簡稱本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要點</w:t>
      </w:r>
      <w:r w:rsidRPr="00065721">
        <w:rPr>
          <w:rFonts w:ascii="標楷體" w:eastAsia="標楷體" w:hAnsi="標楷體" w:cs="Helvetica"/>
          <w:color w:val="1D2129"/>
          <w:shd w:val="clear" w:color="auto" w:fill="FFFFFF"/>
        </w:rPr>
        <w:t>)。</w:t>
      </w:r>
    </w:p>
    <w:p w:rsidR="00B95731" w:rsidRDefault="00B95731" w:rsidP="00B95731">
      <w:pPr>
        <w:widowControl/>
        <w:numPr>
          <w:ilvl w:val="0"/>
          <w:numId w:val="1"/>
        </w:numPr>
        <w:shd w:val="clear" w:color="auto" w:fill="FFFFFF"/>
        <w:tabs>
          <w:tab w:val="clear" w:pos="960"/>
          <w:tab w:val="num" w:pos="993"/>
        </w:tabs>
        <w:snapToGrid w:val="0"/>
        <w:spacing w:before="150" w:after="150" w:line="360" w:lineRule="atLeast"/>
        <w:ind w:left="993" w:hanging="993"/>
        <w:rPr>
          <w:rFonts w:ascii="標楷體" w:eastAsia="標楷體" w:hAnsi="標楷體" w:cs="Helvetica"/>
          <w:color w:val="1D2129"/>
          <w:shd w:val="clear" w:color="auto" w:fill="FFFFFF"/>
        </w:rPr>
      </w:pP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本管理委員會共15</w:t>
      </w:r>
      <w:r>
        <w:rPr>
          <w:rFonts w:ascii="標楷體" w:eastAsia="標楷體" w:hAnsi="標楷體" w:cs="Helvetica"/>
          <w:color w:val="1D2129"/>
          <w:shd w:val="clear" w:color="auto" w:fill="FFFFFF"/>
        </w:rPr>
        <w:t>~19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人，校長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為主任委員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，其他委員由校友(共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10~14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人)及學校人員(共4人)擔任，學校人員由校長指定，校友由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各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校友會推薦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，經校長同意後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擔任本管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理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委</w:t>
      </w:r>
      <w:r>
        <w:rPr>
          <w:rFonts w:ascii="標楷體" w:eastAsia="標楷體" w:hAnsi="標楷體" w:cs="Helvetica" w:hint="eastAsia"/>
          <w:color w:val="1D2129"/>
          <w:shd w:val="clear" w:color="auto" w:fill="FFFFFF"/>
        </w:rPr>
        <w:t>員</w:t>
      </w:r>
      <w:r w:rsidRPr="00343A20">
        <w:rPr>
          <w:rFonts w:ascii="標楷體" w:eastAsia="標楷體" w:hAnsi="標楷體" w:cs="Helvetica" w:hint="eastAsia"/>
          <w:color w:val="1D2129"/>
          <w:shd w:val="clear" w:color="auto" w:fill="FFFFFF"/>
        </w:rPr>
        <w:t>會委員。</w:t>
      </w:r>
    </w:p>
    <w:p w:rsidR="00B95731" w:rsidRDefault="00B95731" w:rsidP="00B95731">
      <w:pPr>
        <w:widowControl/>
        <w:numPr>
          <w:ilvl w:val="0"/>
          <w:numId w:val="1"/>
        </w:numPr>
        <w:shd w:val="clear" w:color="auto" w:fill="FFFFFF"/>
        <w:tabs>
          <w:tab w:val="clear" w:pos="960"/>
          <w:tab w:val="num" w:pos="993"/>
        </w:tabs>
        <w:snapToGrid w:val="0"/>
        <w:spacing w:before="150" w:after="150" w:line="360" w:lineRule="atLeast"/>
        <w:ind w:left="993" w:hanging="993"/>
        <w:rPr>
          <w:rFonts w:ascii="標楷體" w:eastAsia="標楷體" w:hAnsi="標楷體" w:cs="Helvetica"/>
          <w:color w:val="1D2129"/>
          <w:shd w:val="clear" w:color="auto" w:fill="FFFFFF"/>
        </w:rPr>
      </w:pPr>
      <w:r w:rsidRPr="009000D5">
        <w:rPr>
          <w:rFonts w:ascii="標楷體" w:eastAsia="標楷體" w:hAnsi="標楷體" w:cs="Helvetica" w:hint="eastAsia"/>
          <w:color w:val="1D2129"/>
          <w:shd w:val="clear" w:color="auto" w:fill="FFFFFF"/>
        </w:rPr>
        <w:t>本管理委員會議應有全體委員過半數之出席始得開會；其決議應有出席委員過半數之同意行之。</w:t>
      </w:r>
    </w:p>
    <w:p w:rsidR="00B95731" w:rsidRDefault="00B95731" w:rsidP="00B95731">
      <w:pPr>
        <w:numPr>
          <w:ilvl w:val="0"/>
          <w:numId w:val="1"/>
        </w:numPr>
        <w:tabs>
          <w:tab w:val="num" w:pos="993"/>
        </w:tabs>
        <w:snapToGrid w:val="0"/>
        <w:spacing w:line="360" w:lineRule="exact"/>
        <w:ind w:left="993" w:hanging="993"/>
        <w:rPr>
          <w:rFonts w:eastAsia="標楷體"/>
        </w:rPr>
      </w:pPr>
      <w:r w:rsidRPr="00065721">
        <w:rPr>
          <w:rFonts w:eastAsia="標楷體"/>
        </w:rPr>
        <w:t>每位同學每學</w:t>
      </w:r>
      <w:r w:rsidRPr="00065721">
        <w:rPr>
          <w:rFonts w:eastAsia="標楷體" w:hint="eastAsia"/>
        </w:rPr>
        <w:t>年</w:t>
      </w:r>
      <w:r w:rsidRPr="00065721">
        <w:rPr>
          <w:rFonts w:eastAsia="標楷體"/>
        </w:rPr>
        <w:t>以補助一次為原則</w:t>
      </w:r>
      <w:r>
        <w:rPr>
          <w:rFonts w:eastAsia="標楷體" w:hint="eastAsia"/>
        </w:rPr>
        <w:t>。每年十二月本管理委員會決議</w:t>
      </w:r>
      <w:r w:rsidRPr="00861C2A">
        <w:rPr>
          <w:rFonts w:eastAsia="標楷體"/>
        </w:rPr>
        <w:t>核發名額及金額</w:t>
      </w:r>
      <w:r>
        <w:rPr>
          <w:rFonts w:eastAsia="標楷體" w:hint="eastAsia"/>
        </w:rPr>
        <w:t>，</w:t>
      </w:r>
      <w:r w:rsidRPr="00861C2A">
        <w:rPr>
          <w:rFonts w:eastAsia="標楷體"/>
        </w:rPr>
        <w:t>得視經費做必要調整</w:t>
      </w:r>
      <w:r>
        <w:rPr>
          <w:rFonts w:eastAsia="標楷體" w:hint="eastAsia"/>
        </w:rPr>
        <w:t>，</w:t>
      </w:r>
      <w:r w:rsidRPr="00065721">
        <w:rPr>
          <w:rFonts w:eastAsia="標楷體" w:hint="eastAsia"/>
        </w:rPr>
        <w:t>學務處</w:t>
      </w:r>
      <w:r>
        <w:rPr>
          <w:rFonts w:eastAsia="標楷體" w:hint="eastAsia"/>
        </w:rPr>
        <w:t>再</w:t>
      </w:r>
      <w:r w:rsidRPr="00065721">
        <w:rPr>
          <w:rFonts w:eastAsia="標楷體" w:hint="eastAsia"/>
        </w:rPr>
        <w:t>造具符合資格名冊，於</w:t>
      </w:r>
      <w:r>
        <w:rPr>
          <w:rFonts w:eastAsia="標楷體" w:hint="eastAsia"/>
        </w:rPr>
        <w:t>隔年四</w:t>
      </w:r>
      <w:r w:rsidRPr="00065721">
        <w:rPr>
          <w:rFonts w:eastAsia="標楷體" w:hint="eastAsia"/>
        </w:rPr>
        <w:t>月</w:t>
      </w:r>
      <w:r>
        <w:rPr>
          <w:rFonts w:eastAsia="標楷體" w:hint="eastAsia"/>
        </w:rPr>
        <w:t>底續</w:t>
      </w:r>
      <w:r w:rsidRPr="00065721">
        <w:rPr>
          <w:rFonts w:eastAsia="標楷體" w:hint="eastAsia"/>
        </w:rPr>
        <w:t>送</w:t>
      </w:r>
      <w:r w:rsidRPr="00065721">
        <w:rPr>
          <w:rFonts w:ascii="標楷體" w:eastAsia="標楷體" w:hAnsi="標楷體" w:cs="Helvetica" w:hint="eastAsia"/>
          <w:color w:val="1D2129"/>
          <w:shd w:val="clear" w:color="auto" w:fill="FFFFFF"/>
        </w:rPr>
        <w:t>本管理委員會</w:t>
      </w:r>
      <w:r>
        <w:rPr>
          <w:rFonts w:eastAsia="標楷體" w:hint="eastAsia"/>
        </w:rPr>
        <w:t>審查，並於隔年五</w:t>
      </w:r>
      <w:r w:rsidRPr="00065721">
        <w:rPr>
          <w:rFonts w:eastAsia="標楷體" w:hint="eastAsia"/>
        </w:rPr>
        <w:t>月底前發放</w:t>
      </w:r>
      <w:r>
        <w:rPr>
          <w:rFonts w:eastAsia="標楷體" w:hint="eastAsia"/>
        </w:rPr>
        <w:t>本獎學金</w:t>
      </w:r>
      <w:r w:rsidRPr="00065721">
        <w:rPr>
          <w:rFonts w:eastAsia="標楷體" w:hint="eastAsia"/>
        </w:rPr>
        <w:t>；急難救助學生助學金應續送本校急難救助金管理委員會備查。</w:t>
      </w:r>
    </w:p>
    <w:p w:rsidR="00B95731" w:rsidRDefault="00B95731" w:rsidP="00B95731">
      <w:pPr>
        <w:numPr>
          <w:ilvl w:val="0"/>
          <w:numId w:val="1"/>
        </w:numPr>
        <w:tabs>
          <w:tab w:val="num" w:pos="993"/>
        </w:tabs>
        <w:snapToGrid w:val="0"/>
        <w:spacing w:line="360" w:lineRule="exact"/>
        <w:ind w:left="993" w:hanging="993"/>
        <w:rPr>
          <w:rFonts w:eastAsia="標楷體"/>
        </w:rPr>
      </w:pPr>
      <w:r w:rsidRPr="001C09EB">
        <w:rPr>
          <w:rFonts w:eastAsia="標楷體" w:hint="eastAsia"/>
        </w:rPr>
        <w:t>本獎助金實施要點由學務處另訂之。</w:t>
      </w:r>
    </w:p>
    <w:p w:rsidR="00B95731" w:rsidRPr="003B09C2" w:rsidRDefault="00B95731" w:rsidP="00B95731">
      <w:pPr>
        <w:numPr>
          <w:ilvl w:val="0"/>
          <w:numId w:val="1"/>
        </w:numPr>
        <w:tabs>
          <w:tab w:val="num" w:pos="993"/>
        </w:tabs>
        <w:snapToGrid w:val="0"/>
        <w:spacing w:line="360" w:lineRule="exact"/>
        <w:ind w:left="993" w:hanging="993"/>
        <w:rPr>
          <w:rFonts w:eastAsia="標楷體"/>
        </w:rPr>
      </w:pPr>
      <w:r w:rsidRPr="003B09C2">
        <w:rPr>
          <w:rFonts w:eastAsia="標楷體" w:hint="eastAsia"/>
        </w:rPr>
        <w:t>本要點經行政會議通過，陳請校長核定後實施，修正時亦同。</w:t>
      </w:r>
    </w:p>
    <w:p w:rsidR="00B95731" w:rsidRDefault="00B95731" w:rsidP="00B95731">
      <w:pPr>
        <w:spacing w:line="360" w:lineRule="auto"/>
        <w:rPr>
          <w:rFonts w:ascii="標楷體" w:eastAsia="標楷體" w:hAnsi="標楷體" w:cs="Helvetica"/>
          <w:color w:val="1D2129"/>
          <w:shd w:val="clear" w:color="auto" w:fill="FFFFFF"/>
        </w:rPr>
      </w:pPr>
    </w:p>
    <w:p w:rsidR="00B95731" w:rsidRPr="00C978A0" w:rsidRDefault="00B95731" w:rsidP="00B95731">
      <w:pPr>
        <w:spacing w:line="360" w:lineRule="auto"/>
      </w:pPr>
    </w:p>
    <w:p w:rsidR="00B95731" w:rsidRPr="0028089A" w:rsidRDefault="00B95731" w:rsidP="00B95731">
      <w:pPr>
        <w:spacing w:line="460" w:lineRule="exact"/>
        <w:rPr>
          <w:rFonts w:eastAsia="標楷體"/>
          <w:b/>
        </w:rPr>
      </w:pPr>
    </w:p>
    <w:p w:rsidR="00B95731" w:rsidRPr="008E13E0" w:rsidRDefault="00B95731" w:rsidP="00B95731"/>
    <w:p w:rsidR="00461EA3" w:rsidRPr="00B95731" w:rsidRDefault="00B95731">
      <w:bookmarkStart w:id="0" w:name="_GoBack"/>
      <w:bookmarkEnd w:id="0"/>
    </w:p>
    <w:sectPr w:rsidR="00461EA3" w:rsidRPr="00B95731" w:rsidSect="00B71300">
      <w:pgSz w:w="11906" w:h="16838" w:code="9"/>
      <w:pgMar w:top="1440" w:right="1077" w:bottom="1134" w:left="1077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1C15"/>
    <w:multiLevelType w:val="hybridMultilevel"/>
    <w:tmpl w:val="59E4EF96"/>
    <w:lvl w:ilvl="0" w:tplc="EE76A6C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1"/>
    <w:rsid w:val="00473C93"/>
    <w:rsid w:val="00955246"/>
    <w:rsid w:val="00B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C7D7-1FD1-47BF-9F2C-BEECF5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7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</cp:revision>
  <dcterms:created xsi:type="dcterms:W3CDTF">2017-09-26T05:35:00Z</dcterms:created>
  <dcterms:modified xsi:type="dcterms:W3CDTF">2017-09-26T05:36:00Z</dcterms:modified>
</cp:coreProperties>
</file>